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1. melléklet a 15/2015. (VIII. 28.) IM rendelethez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5B1A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Kérelem adósságrendezési eljárás kezdeményezésére</w:t>
      </w:r>
    </w:p>
    <w:bookmarkEnd w:id="0"/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I. </w:t>
      </w:r>
      <w:proofErr w:type="gramStart"/>
      <w:r w:rsidRPr="005B1AB3">
        <w:rPr>
          <w:rFonts w:ascii="Times New Roman" w:hAnsi="Times New Roman" w:cs="Times New Roman"/>
          <w:sz w:val="28"/>
          <w:szCs w:val="28"/>
          <w:lang w:eastAsia="en-US"/>
        </w:rPr>
        <w:t>A</w:t>
      </w:r>
      <w:proofErr w:type="gramEnd"/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 kérelmező adatai és egyéb körülmények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 Az adós, adóstárs, a velük közös háztartásban élő, valamint az egyéb kötelezett azonosító adatai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1.1. neve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1.2. anyja neve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1.3. születési helye és ideje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1.4. állampolgársága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1.5. személyi igazolvány vagy egyéb - a személyazonosság igazolására külön törvény szerint alkalmas - más igazolvány száma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1.6. lakcíme (lakóhelye, tartózkodási helye), értesítési címe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1.7. adóazonosító száma (adóazonosító jel, adószám)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1.8. telefonszáma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1.9. elektronikus kapcsolattartás vállalása esetén jelszóval védett elektronikus levelezési címe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1.10. egyéni vállalkozói minősége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 Egyéb nyilatkozatok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2.1. adós, adóstárs nyilatkozata, hogy nem képes a tartozások megfizetésére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2.2. folyamatban lévő végrehajtási eljárás esetén az azzal kapcsolatos adatok, végrehajtáson kívüli zálogértékesítésre vonatkozó nyilatkozat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2.3. perbeli cselekvőképesség fennállására vonatkozó nyilatkozat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2.4. adós és adóstárs esetén közösen írásbeli nyilatkozat, hogy az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. tv. </w:t>
      </w:r>
      <w:proofErr w:type="gram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szerinti</w:t>
      </w:r>
      <w:proofErr w:type="gram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 eljárásokban csak az egyikük számára kell kézbesíteni az iratokat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2.5. az ingatlan értékesítésével kapcsolatos előzetes nyilatkozat [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19. § (2) bekezdés]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2.6. adóstárs nyilatkozata, hogy mely tartozások esetén van helytállási kötelezettsége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2.7. nyilatkozat arra vonatkozóan, hogy a lakóingatlan Nemzeti Eszközkezelő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Zrt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általi megvásárlását kezdeményezte-e az adós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2.8. adós, adóstárs nyilatkozata, hogy valamennyi egyéb kötelezett megtette az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10. §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-a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 szerinti nyilatkozatot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II. </w:t>
      </w:r>
      <w:proofErr w:type="gramStart"/>
      <w:r w:rsidRPr="005B1AB3">
        <w:rPr>
          <w:rFonts w:ascii="Times New Roman" w:hAnsi="Times New Roman" w:cs="Times New Roman"/>
          <w:sz w:val="28"/>
          <w:szCs w:val="28"/>
          <w:lang w:eastAsia="en-US"/>
        </w:rPr>
        <w:t>A</w:t>
      </w:r>
      <w:proofErr w:type="gramEnd"/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 közös háztartás adatai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 A lakhatásul szolgáló ingatlan adatai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1.1. az ingatlan címe vagy helyrajzi száma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1.2. a lakóingatlan alapterülete (m2-ben)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1.3. lakószobák száma és hasznos alapterülete (m2-ben)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1.4. a lakáshasználat jogcíme (tulajdonos, társtulajdonos, lízingbevevő, bérlő, haszonélvező, hozzátartozó, szívességi lakáshasználó, egyéb)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 A közös háztartásban élők egyes adatai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2.1. közös háztartásban élők száma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2.2. közös háztartásban élők neve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2.3. közös háztartásban élő eltartottak száma, megnevezése (gyermek, nyugdíjas, fogyatékkal élő stb.)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>III. Az adós és adóstárs vagyonleltára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 Az adós, adóstárs tulajdonában álló ingatlanok adatai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1.1. ingatlan címe vagy helyrajzi száma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1.2. telek nagysága, lakóingatlan hasznos alapterülete (m2)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1.3. tulajdonos neve, lakcíme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1.4. tulajdoni hányad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1.5. szerzés éve és jogcíme (pl. vétel, öröklés, ajándékozás)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1.6. ingatlan típusa (lakóingatlan, lakás, üdülőingatlan, zártkerti ingatlan, tanya),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1.7. ingatlan komfortfokozata, szobák száma (db) és mérete (m2)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1.8. ingatlan terhei, az ingatlannal kapcsolatos, folyamatban lévő eljárások és jogi korlátozások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1.9. ingatlan természetben történő megoszthatóságára vonatkozó információ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1.10. becsült forgalmi érték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1.11. a kérelem elbírálásához szükséges egyéb körülmények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 Az adós, adóstárs használatában, birtokában lévő gépjármű, ipari, mezőgazdasági gép, vízi és légi jármű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(a továbbiakban: gépjármű)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2.1. gyártmánya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2.2. típusa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2.3. rendszáma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2.4. tulajdonosa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2.5. gyártási éve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2.6. szerzési éve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2.7. hasznosítása (magáncélra vagy vállalkozásban)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2.8. a használat jogcíme (tulajdonos, lízing, bérlet, egyéb üzembentartó)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2.9. becsült forgalmi értéke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2.10. amennyiben a jármű használata nélkülözhetetlen, annak indoka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 A 300 000 Ft becsült egyedi értéket meghaladó vagyontárgyak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3.1. művészeti alkotás, gyűjtemény, nemesfém, ékszer, ezek megnevezése, becsült forgalmi értéke forintban, tulajdonosa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3.2. műszaki, informatikai, híradástechnikai eszközök megnevezése, becsült forgalmi értéke forintban, tulajdonosa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3.3. pénzügyi intézménynél elhelyezett megtakarítások, fizetési, illetve pénzforgalmi számlák adatai (pénzeszköz megnevezése, összege, devizaneme, jogosultja)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3.4. tagsággal összefüggő megtakarítások (pl. magánnyugdíj pénztári, önkéntes biztosító pénztári, foglalkoztatói nyugdíjpénztár, nyugdíj-előtakarékossági számla, lakás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előtakarékosság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) megnevezése, szerződésszáma, kötvényszáma, számlaszáma,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3.5. egyéb vagyontárgyak (pl. sporteszközök, egyéb vagyoni értékű jogok) megnevezése, értéke, azonosító adatai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 Tagsági jogviszony adatai társas vállalkozásban (vállalkozás neve, nyilvántartási száma, részesedési jog mértéke, tag neve)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 Követelések, a 3.4. pontba nem tartozó tartós befektetések megnevezése, forgalmi értéke forintban, a befektetés lejárata, egyéb megjegyzés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6. Háztartási eszközök, felszerelés adatai, becsült forgalmi értéke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>IV. Rendszeres bevételek havi összege (adós, adóstárs, velük közös háztartásban élő hozzátartozók szerinti részletezésben, forintban vagy a bevétel pénznemében megadva)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 bérjellegű jövedelmek típusa, nettó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cafetéria-juttatás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 típusa és átlagos havi nettó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 sajátjogú és özvegyi nyugdíj, özvegyi járadék, egyéb hozzátartozói nyugellátás, nyugdíjszerű ellátások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 egyéni vállalkozói jogviszonyból vagy társas vállalkozás tagságával összefüggésben kapott jövedelmek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5. ösztöndíjak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6. tartási, életjáradéki, öröklési szerződésből származó jövedelem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7. szellemi szabadfoglalkozásból, sporttevékenységből és előadóművészi tevékenységből származó jövedelem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8. pénzbeli szociális ellátások, társadalombiztosítási, állami vagy önkormányzati költségvetésből származó járadékok, jövedelempótlékok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9. árvaellátás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10. gyermekvédelmi támogatások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11. családtámogatások (családi pótlék, anyasági támogatás, gyermekgondozási segély, gyermeknevelési támogatás, csecsemőgondozási díj, gyermekgondozási díj)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12. fogyatékossági ellátások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13. baleseti járadék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14. keresetpótló kártérítési járadékok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15. állami foglalkoztatási rendszerből kapott juttatások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16. alkalmi munkavégzésből, egyszerűsített foglalkoztatásról szóló törvény alapján történő munkavégzésből, valamint a természetes személyek között az adórendszeren kívüli keresettel járó foglalkoztatásra vonatkozó rendelkezések alapján háztartási munkára létesített munkavégzésre irányuló jogviszony keretében kapott bevételek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17. vendéglátó-ipari felszolgálói díj, borravaló, hálapénz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18. kártérítési vagy más hasonló járadékok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19. ingó- vagy ingatlanhasznosításból származó bevételek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20. gyermek neveléséért kapott díjak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21. biztosítási összegek, jövedelmet pótló biztosítási szolgáltatások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22. egyedi támogatások (államtól, helyi önkormányzattól, foglalkoztatótól, civil szervezettől)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23. pénzügyi intézménytől kapott kamatok, kamatjellegű bevételek, értékpapírügyletekből tőkepiaci ügyletekből származó jövedelmek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24. vállalkozástól, civil szervezettől kapott rendszeres tiszteletdíj, megbízási díj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25. önkéntes tevékenységért kapott juttatás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26. egyéb bevételek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>V. Mindennapi életvezetéssel, lakásfenntartással összefüggő, rendszeres kiadások (havi átlag)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 A lakhatásul szolgáló ingatlan fenntartásával kapcsolatos havi, rendszeresen fizetendő kiadások, kiadástípusonként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1.1. közös költség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1.2. lakásbérleti díj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1.3. villamos energia díja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1.4. fűtés díja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1.5. gázfogyasztás díja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1.6. víz- és csatornadíj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1.7. hulladékgazdálkodási díj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1.8. internet díja, TV előfizetés díja, vezetékes és mobil telefonszolgáltatás díja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1.9. lakásbiztosítás díja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1.10. egyéb, a lakás fenntartásával összefüggésben felmerülő kiadás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 Az adós, adóstárs és a vele közös háztartásban élők háztartással kapcsolatos, valamint egyéb kiadásainak havi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2.1. élelmezési 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2.2. ruházkodással összefüggő 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2.3. gépjárművel kapcsolatos 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2.4. háztartási aprócikkekre (háztartási vegyi áru, szerszámok, háztartási cikkek) és háztartási berendezések javítására, pótlására fordított 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2.5. munkába járás, iskolába járás költségei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2.6. gyógyszerekre, gyógytermékekre, gyógykezelésekre fordított 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2.7. kiskorúak iskoláztatására (tanszer, tankönyv), sport-, és művészeti oktatására fordított kiadások, irodaszer-kiadások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2.8. sajtótermékekre fordított kiadások, kulturális kiadások, tagdíjak (civil szervezet, köztestület)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2.9. tartásdíj és egyéb tartási szolgáltatás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2.10. háztartási munkákra igénybe vett személyek részére fizetendő ellenérték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2.11. magán-nyugdíjpénztári tagdíj, önkéntes pénztári tagdíj, biztosítások (lakásbiztosítást ide nem értve)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2.12. számlavezetéssel, értékpapírszámla-vezetéssel összefüggő díjak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2.13. kártérítésként járadékjelleggel fizetett kiadások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2.14. egyéb, rendszeresen fizetett kiadások havi átlaga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>VI. Tartozások (adó- és köztartozás, hitelviszonyból származó törlesztési, fizetési kötelezettségek, lízingdíjak, magánszemélyek felé fennálló tartozások, közüzemi hátralék stb.)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 Adó- és köztartozás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1.1. a tartozás jogcíme (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2. melléklet 5. pontja szerinti bontásban)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1.2. jogosult neve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1.3. tartozás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1.4. devizaneme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1.5. havi törlesztés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1.6. lejárat dátuma (év, hónap)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1.7. annak ténye, hogy a tartozás fennállását vagy annak összegét az adós vagy adóstárs vitatja-e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1.8. annak ténye, hogy a tartozás részben vagy egészben lejárt-e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1.9. a tartozással összefüggésben van-e folyamatban bírósági vagy más hatósági ügy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1.10. a követelés jelzáloggal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1.11. a követelés egyéb módon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1.12. egyéb információk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 Hitelviszonyból származó törlesztési, fizetési kötelezettségek, lízingdíjak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2.1. a tartozás jogcíme (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2. melléklet 2. pontja szerinti bontásban)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2.2. jogosult neve, postai címe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2.3. tartozás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2.4. devizaneme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2.5. havi törlesztés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2.6. lejárat dátuma (év, hónap)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2.7. annak ténye, hogy a tartozás fennállását vagy annak összegét az adós vagy adóstárs vitatja-e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2.8. annak ténye, hogy a tartozás részben vagy egészben lejárt-e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2.9. a tartozással összefüggésben van-e folyamatban bírósági vagy más hatósági ügy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2.10. a követelés jelzáloggal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2.11. a követelés egyéb módon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2.12. egyéb információk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 Közműszolgáltatóval szemben fennálló tartozás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3.1. a tartozás jogcíme (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2. melléklet 3. pontja szerinti bontásban)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3.2. jogosult neve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3.3. tartozás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3.4. havi törlesztés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3.5. lejárat dátuma (év, hónap)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3.6. annak ténye, hogy a tartozás fennállását vagy annak összegét az adós vagy adóstárs vitatja-e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3.7. annak ténye, hogy a tartozás részben vagy egészben lejárt-e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3.8. a tartozással összefüggésben van-e folyamatban bírósági vagy más hatósági ügy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3.9. a követelés jelzáloggal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3.10. a követelés egyéb módon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3.11. egyéb információk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 Egyéb tartozások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4.1. a tartozás jogcíme (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2. melléklet 4. és 6. pontja szerinti bontásban)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4.2. jogosult neve, címe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4.3. tartozás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4.4. devizaneme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4.5. havi törlesztés összege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4.6. lejárat dátuma (év, hónap)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4.7. annak ténye, hogy a tartozás fennállását vagy összegét az adós vagy adóstárs vitatja-e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4.8. annak ténye, hogy a tartozás részben vagy egészben lejárt-e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4.9. a tartozással összefüggésben van-e folyamatban bírósági vagy más hatósági ügy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4.10. a követelés jelzáloggal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4.11. a követelés egyéb módon biztosított-e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4.12. egyéb információk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VII. Az </w:t>
      </w:r>
      <w:proofErr w:type="spellStart"/>
      <w:r w:rsidRPr="005B1AB3">
        <w:rPr>
          <w:rFonts w:ascii="Times New Roman" w:hAnsi="Times New Roman" w:cs="Times New Roman"/>
          <w:sz w:val="28"/>
          <w:szCs w:val="28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. tv. </w:t>
      </w:r>
      <w:proofErr w:type="gramStart"/>
      <w:r w:rsidRPr="005B1AB3">
        <w:rPr>
          <w:rFonts w:ascii="Times New Roman" w:hAnsi="Times New Roman" w:cs="Times New Roman"/>
          <w:sz w:val="28"/>
          <w:szCs w:val="28"/>
          <w:lang w:eastAsia="en-US"/>
        </w:rPr>
        <w:t>szerinti</w:t>
      </w:r>
      <w:proofErr w:type="gramEnd"/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 nyilatkozatok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VIII. </w:t>
      </w:r>
      <w:proofErr w:type="gramStart"/>
      <w:r w:rsidRPr="005B1AB3">
        <w:rPr>
          <w:rFonts w:ascii="Times New Roman" w:hAnsi="Times New Roman" w:cs="Times New Roman"/>
          <w:sz w:val="28"/>
          <w:szCs w:val="28"/>
          <w:lang w:eastAsia="en-US"/>
        </w:rPr>
        <w:t>A</w:t>
      </w:r>
      <w:proofErr w:type="gramEnd"/>
      <w:r w:rsidRPr="005B1AB3">
        <w:rPr>
          <w:rFonts w:ascii="Times New Roman" w:hAnsi="Times New Roman" w:cs="Times New Roman"/>
          <w:sz w:val="28"/>
          <w:szCs w:val="28"/>
          <w:lang w:eastAsia="en-US"/>
        </w:rPr>
        <w:t xml:space="preserve"> kérelemhez csatolandó 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 A kérelemhez csatolandó okiratokat sorszámmal ellátva, a csatolt lapok számát megjelölve kell benyújtani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1.1. személyazonosság igazolására alkalmas hatósági igazolvány másolata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1.2. adó-, jövedelem- és illetőségigazolás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1.3. adótartozás vagy más köztartozás esetén az ezzel kapcsolatos valamennyi lényeges irat (pl. a tartozás megállapításáról szóló határozat, esetleges részletfizetésről, fizetési kedvezményről vagy halasztásról szóló határozat), diákhitel tartozás (Diákhitel Központ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Zrt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által kiállított igazolás)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1.4. az eljárásba bevont tartozások fennállására és összegszerűségére vonatkozó dokumentumok, részletfizetési kedvezménnyel, tartozásmérsékléssel vagy elengedéssel, fizetési halasztással, futamidő-meghosszabbítással kapcsolatos 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1.5. legutóbbi fizetési felszólítások, terhelési értesítők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1.6. a pénzügyi </w:t>
      </w:r>
      <w:proofErr w:type="gram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intézmény tájékoztató</w:t>
      </w:r>
      <w:proofErr w:type="gram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 levele a 2014. évi XL. törvény (Elszámolási törvény) szerinti banki elszámolásról, illetve a tartozás forintra átváltásáról és a legutóbbi egyenlegközlő igazolás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1.7. jelzáloggal biztosított követelés esetén a zálogtárgy forgalmi értékének meghatározásával kapcsolatos 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1.8. hitel- és egyéb szerződések felmondásakor vagy lejárttá tételekor keletkezett 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1.9. kezesség vállalásával, tartozásátvállalással kapcsolatos iratok, zálogjog esetén a zálogkötelezettség vállalásával kapcsolatos 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1.10. vagyontárgyak forgalmi értékének megállapításával összefüggő iratok (adó- és értékbizonyítvány, pénzügyi intézmény értékbecslése, egyéb értékbecslés)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1.11. adós, adóstárs által kezdeményezett vagy ellene indult jogi eljárásokra vonatkozó iratok, végrehajtás foganatosítása során hozott határozatok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1.12. havi rendszeres jövedelemre, egyéb bevételre vonatkozó legutóbbi kifizetői okiratok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1.13. az adóssal szemben kiállított végrehajtható okiratok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1.14. vagyonkezelési szerződés alapján megkötött szerződések és a vagyonkezelői elszámolások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 xml:space="preserve">1.15. az </w:t>
      </w:r>
      <w:proofErr w:type="spellStart"/>
      <w:r w:rsidRPr="005B1AB3">
        <w:rPr>
          <w:rFonts w:ascii="Times New Roman" w:hAnsi="Times New Roman" w:cs="Times New Roman"/>
          <w:sz w:val="24"/>
          <w:szCs w:val="24"/>
          <w:lang w:eastAsia="en-US"/>
        </w:rPr>
        <w:t>Are</w:t>
      </w:r>
      <w:proofErr w:type="spellEnd"/>
      <w:r w:rsidRPr="005B1AB3">
        <w:rPr>
          <w:rFonts w:ascii="Times New Roman" w:hAnsi="Times New Roman" w:cs="Times New Roman"/>
          <w:sz w:val="24"/>
          <w:szCs w:val="24"/>
          <w:lang w:eastAsia="en-US"/>
        </w:rPr>
        <w:t>. tv. 22. § (2) bekezdése szerinti hitelezőknek szóló tájékoztatás az adósságrendezés kezdeményezéséről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4"/>
          <w:szCs w:val="24"/>
          <w:lang w:eastAsia="en-US"/>
        </w:rPr>
        <w:t>1.16. a lakóingatlan Nemzeti Eszközkezelő általi megvásárlásának kezdeményezésével kapcsolatos iratok</w:t>
      </w:r>
    </w:p>
    <w:p w:rsidR="005B1AB3" w:rsidRPr="005B1AB3" w:rsidRDefault="005B1AB3" w:rsidP="005B1AB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AB3">
        <w:rPr>
          <w:rFonts w:ascii="Times New Roman" w:hAnsi="Times New Roman" w:cs="Times New Roman"/>
          <w:sz w:val="28"/>
          <w:szCs w:val="28"/>
          <w:lang w:eastAsia="en-US"/>
        </w:rPr>
        <w:t>IX. Az adós, adóstárs, a közös háztartásban élők és egyéb kötelezettek neve, aláírása, kitöltés dátuma</w:t>
      </w:r>
    </w:p>
    <w:p w:rsidR="005B1AB3" w:rsidRPr="005B1AB3" w:rsidRDefault="005B1AB3" w:rsidP="005B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504E" w:rsidRDefault="0002504E"/>
    <w:sectPr w:rsidR="0002504E" w:rsidSect="00232E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3"/>
    <w:rsid w:val="0002504E"/>
    <w:rsid w:val="005B1AB3"/>
    <w:rsid w:val="00E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436"/>
    <w:rPr>
      <w:rFonts w:ascii="Calibri" w:hAnsi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5B1AB3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5B1AB3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5B1AB3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5B1AB3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5B1AB3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5B1AB3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5B1AB3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5B1AB3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5B1AB3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5B1AB3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5B1A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436"/>
    <w:rPr>
      <w:rFonts w:ascii="Calibri" w:hAnsi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5B1AB3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5B1AB3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5B1AB3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5B1AB3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5B1AB3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5B1AB3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5B1AB3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5B1AB3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5B1AB3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5B1AB3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5B1AB3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5B1A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István</dc:creator>
  <cp:lastModifiedBy>Bartók István</cp:lastModifiedBy>
  <cp:revision>1</cp:revision>
  <dcterms:created xsi:type="dcterms:W3CDTF">2016-08-24T08:37:00Z</dcterms:created>
  <dcterms:modified xsi:type="dcterms:W3CDTF">2016-08-24T08:38:00Z</dcterms:modified>
</cp:coreProperties>
</file>